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ind w:left="3240" w:hanging="547"/>
        <w:rPr>
          <w:rFonts w:ascii="Times New Roman" w:hAnsi="Times New Roman" w:eastAsia="Calibri" w:cs="Times New Roman"/>
          <w:spacing w:val="-1"/>
          <w:sz w:val="28"/>
          <w:szCs w:val="28"/>
        </w:rPr>
      </w:pPr>
      <w:r>
        <w:rPr>
          <w:rFonts w:eastAsia="Calibri" w:cs="Times New Roman" w:ascii="Times New Roman" w:hAnsi="Times New Roman"/>
          <w:spacing w:val="-1"/>
          <w:sz w:val="28"/>
          <w:szCs w:val="28"/>
        </w:rPr>
      </w:r>
    </w:p>
    <w:p>
      <w:pPr>
        <w:pStyle w:val="Normal"/>
        <w:tabs>
          <w:tab w:val="clear" w:pos="708"/>
          <w:tab w:val="left" w:pos="5542" w:leader="none"/>
          <w:tab w:val="right" w:pos="9326" w:leader="none"/>
        </w:tabs>
        <w:spacing w:lineRule="auto" w:line="240" w:before="0" w:after="0"/>
        <w:ind w:right="29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>Утвержд</w:t>
      </w:r>
      <w:r>
        <w:rPr>
          <w:rFonts w:cs="Times New Roman" w:ascii="Times New Roman" w:hAnsi="Times New Roman"/>
          <w:sz w:val="28"/>
          <w:szCs w:val="28"/>
        </w:rPr>
        <w:t>ено:</w:t>
      </w:r>
    </w:p>
    <w:p>
      <w:pPr>
        <w:pStyle w:val="Normal"/>
        <w:tabs>
          <w:tab w:val="clear" w:pos="708"/>
          <w:tab w:val="left" w:pos="5542" w:leader="none"/>
          <w:tab w:val="right" w:pos="9326" w:leader="none"/>
        </w:tabs>
        <w:spacing w:lineRule="auto" w:line="240" w:before="0" w:after="0"/>
        <w:ind w:right="29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директор МБОУ </w:t>
      </w:r>
    </w:p>
    <w:p>
      <w:pPr>
        <w:pStyle w:val="Normal"/>
        <w:spacing w:lineRule="auto" w:line="240" w:before="0" w:after="0"/>
        <w:ind w:right="29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«СОШ № 15» г. Кемерово</w:t>
      </w:r>
    </w:p>
    <w:p>
      <w:pPr>
        <w:pStyle w:val="Normal"/>
        <w:spacing w:lineRule="auto" w:line="240" w:before="0" w:after="858"/>
        <w:ind w:left="10" w:right="-10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И.Г. Сотникова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center"/>
        <w:rPr>
          <w:color w:val="000000" w:themeColor="text1"/>
          <w:sz w:val="36"/>
          <w:szCs w:val="40"/>
        </w:rPr>
      </w:pPr>
      <w:r>
        <w:rPr>
          <w:b/>
          <w:bCs/>
          <w:color w:val="000000" w:themeColor="text1"/>
          <w:sz w:val="36"/>
          <w:szCs w:val="40"/>
        </w:rPr>
        <w:t>ПОЛОЖЕНИЕ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center"/>
        <w:rPr>
          <w:b/>
          <w:bCs/>
          <w:color w:val="000000" w:themeColor="text1"/>
          <w:sz w:val="36"/>
          <w:szCs w:val="40"/>
        </w:rPr>
      </w:pPr>
      <w:r>
        <w:rPr>
          <w:b/>
          <w:bCs/>
          <w:color w:val="000000" w:themeColor="text1"/>
          <w:sz w:val="36"/>
          <w:szCs w:val="40"/>
        </w:rPr>
        <w:t>о школьном конкурсе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center"/>
        <w:rPr>
          <w:color w:val="000000" w:themeColor="text1"/>
          <w:sz w:val="44"/>
          <w:szCs w:val="48"/>
        </w:rPr>
      </w:pPr>
      <w:r>
        <w:rPr>
          <w:b/>
          <w:bCs/>
          <w:color w:val="000000" w:themeColor="text1"/>
          <w:sz w:val="44"/>
          <w:szCs w:val="48"/>
        </w:rPr>
        <w:t xml:space="preserve"> </w:t>
      </w:r>
      <w:r>
        <w:rPr>
          <w:b/>
          <w:bCs/>
          <w:color w:val="000000" w:themeColor="text1"/>
          <w:sz w:val="44"/>
          <w:szCs w:val="48"/>
        </w:rPr>
        <w:t>«Краса Пятнашки - 2025»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</w:r>
    </w:p>
    <w:p>
      <w:pPr>
        <w:pStyle w:val="NormalWeb"/>
        <w:shd w:val="clear" w:color="auto" w:fill="FFFFFF"/>
        <w:spacing w:lineRule="atLeast" w:line="259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 ОБЩИЕ ПОЛОЖЕНИЯ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Конкурс "Краса Пятнашки" введён в 2021 году по инициативе лидеров советом старшеклассников «Пятнашка», учащихся школы и  при поддержке Администрации школы и будет проведён 07.03.2025  в актовом зале -  о времени участникам сообщится дополнительно.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Конкурс проводится среди 8-11 классов. 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каждого классы выдвигается одна кандидатура, выбранная классом и классным руководителем для участия в конкурсе. От каждого класса с 8 по 11 обязательное  участие, которое входит в рейтинг класса. Если на классном собрании всё же принято решение об отказе о участии в конкурсе – необходимо предоставить протокол организаторам конкурса.</w:t>
      </w:r>
      <w:r>
        <w:rPr>
          <w:b/>
          <w:color w:val="000000" w:themeColor="text1"/>
          <w:sz w:val="28"/>
          <w:szCs w:val="28"/>
        </w:rPr>
        <w:t xml:space="preserve">  Заявку</w:t>
      </w:r>
      <w:r>
        <w:rPr>
          <w:color w:val="000000" w:themeColor="text1"/>
          <w:sz w:val="28"/>
          <w:szCs w:val="28"/>
        </w:rPr>
        <w:t xml:space="preserve"> на участницу классный руководитель передаёт советнику директора – Макаренко Т.Е.  не позднее </w:t>
      </w:r>
      <w:r>
        <w:rPr>
          <w:b/>
          <w:color w:val="000000" w:themeColor="text1"/>
          <w:sz w:val="28"/>
          <w:szCs w:val="28"/>
        </w:rPr>
        <w:t>19.02.24</w:t>
      </w:r>
      <w:r>
        <w:rPr>
          <w:i/>
          <w:color w:val="000000" w:themeColor="text1"/>
          <w:sz w:val="28"/>
          <w:szCs w:val="28"/>
        </w:rPr>
        <w:t xml:space="preserve"> (Заявка – Приложение №1)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Конкурс проводится в преддверии Международного Женского Дня и состоит из 3-х туров: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</w:t>
      </w:r>
      <w:r>
        <w:rPr>
          <w:b/>
          <w:color w:val="000000" w:themeColor="text1"/>
          <w:sz w:val="28"/>
          <w:szCs w:val="28"/>
        </w:rPr>
        <w:t>1. Первый тур - Визитная карточка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i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Участница должна в творческой форме представить себя и убедить, что именно она достойна носить гордое звание -  «Краса Пятнашки» (в помощь может брат своих одноклассников, использовать фото и видео презентации и т.д.)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ind w:left="426" w:hang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 Второй тур - Интеллектуальный конкурс «Самая умная».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i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 этом году интеллектуальный конкурс </w:t>
      </w:r>
      <w:r>
        <w:rPr>
          <w:i/>
          <w:color w:val="000000"/>
          <w:sz w:val="28"/>
          <w:szCs w:val="28"/>
          <w:shd w:fill="FFFFFF" w:val="clear"/>
        </w:rPr>
        <w:t> посвящен популяризации государственной политики в области защиты семьи и сохранению традиционных ценностей.</w:t>
      </w:r>
      <w:r>
        <w:rPr>
          <w:i/>
          <w:color w:val="000000" w:themeColor="text1"/>
          <w:sz w:val="28"/>
          <w:szCs w:val="28"/>
        </w:rPr>
        <w:t xml:space="preserve"> 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>
        <w:rPr>
          <w:b/>
          <w:color w:val="000000" w:themeColor="text1"/>
          <w:sz w:val="28"/>
          <w:szCs w:val="28"/>
        </w:rPr>
        <w:t xml:space="preserve">3. Третий тур – «Творческий номер» 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b/>
          <w:i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Участница готовит творческий номер (песня, танец, художественное слово и т.д.) В номере могут принимать участие одноклассники участницы. По необходимому реквизиту и оборудованию классные руководители предупреждают советника во время подачи заявки.  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Каждый класс может организовать группу поддержки в зале за свою участницу, используя  плакаты, баннеры и т.д. и по усмотрению жюри, лучшей группе поддержке участницы может быть присвоен дополнительный балл. Всё музыкальное сопровождение должно быть сдано за 4 дня до конкурса диджею мероприятия. 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259" w:beforeAutospacing="0" w:before="0" w:afterAutospacing="0" w:after="0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</w:r>
    </w:p>
    <w:p>
      <w:pPr>
        <w:pStyle w:val="NormalWeb"/>
        <w:shd w:val="clear" w:color="auto" w:fill="FFFFFF"/>
        <w:spacing w:lineRule="atLeast" w:line="259" w:beforeAutospacing="0" w:before="0" w:afterAutospacing="0" w:after="0"/>
        <w:rPr>
          <w:b/>
          <w:color w:val="000000" w:themeColor="text1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>2. Цели и задачи конкурса</w:t>
      </w:r>
    </w:p>
    <w:p>
      <w:pPr>
        <w:pStyle w:val="NormalWeb"/>
        <w:shd w:val="clear" w:color="auto" w:fill="FFFFFF"/>
        <w:spacing w:lineRule="atLeast" w:line="259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Цель конкурса: воспитание общей культуры, развитие эстетического восприятия окружающей действительности, развитие командного духа, содействие развитию детской художественной самодеятельности. Выявление одаренных, талантливых учащихся Школы. 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Задачи конкурса: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Создать условия для самовыражения, повышения самооценки, самореализации учащихся;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Создать условия для формирования социальной активности;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Способствовать развитию у учащихся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креативного мышления;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Способствовать сплочению классного коллектива, укреплению межклассовых связей.</w:t>
      </w:r>
    </w:p>
    <w:p>
      <w:pPr>
        <w:pStyle w:val="NormalWeb"/>
        <w:shd w:val="clear" w:color="auto" w:fill="FFFFFF"/>
        <w:spacing w:lineRule="atLeast" w:line="259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3. ТРЕБОВАНИЯ К ВЫСТУПЛЕНИЯМ И КРИТЕРИИ ОЦЕНКИ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В выступлениях не должно быть элементов, связанных с нарушением техники безопасности;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3.2. Основные критерии оценки выступлений: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Оригинальность и раскрытие идеи в визитной карточке;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Правильность ответов в интеллектуальном конкурсе;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Креативный подход к конкурсу;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Композиционное и художественное единство творческого номера;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Артистичность и оригинальность выступления;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Группа поддержки участницы тоже может принести дополнительный балл по усмотрению жюри;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59" w:beforeAutospacing="0" w:before="0" w:afterAutospacing="0" w:after="0"/>
        <w:ind w:left="0" w:hang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Оцениваются номера по 5 бальной системе (1,2,3,4,5 баллов).</w:t>
      </w:r>
    </w:p>
    <w:p>
      <w:pPr>
        <w:pStyle w:val="NormalWeb"/>
        <w:shd w:val="clear" w:color="auto" w:fill="FFFFFF"/>
        <w:spacing w:lineRule="atLeast" w:line="259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4. ЖЮРИ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 В состав жюри войдут: 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Директор школы – Сотникова И.Г,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Заместитель директора по воспитательной работе – Булаева К.Ю.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3.Учитель хореографии, куратор направления Личностное развитие Движения первых в Пятнашке – Аршуляк И.В.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Советник директора по воспитанию – Макаренко Т.Е.</w:t>
      </w:r>
      <w:bookmarkStart w:id="0" w:name="_GoBack"/>
      <w:bookmarkEnd w:id="0"/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Председатель первичного отделения  «Движение Первых в Пятнашке» – Булаева Вероника 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 Решение жюри является окончательным.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5. ПОДВЕДЕНИЕ ИТОГОВ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 Подведение итогов осуществляется в день проведения конкурса.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5.2. Жюри заполняет оценочные листы после просмотра каждого этап, выполненного участницей. После просмотра всех участниц, жюри отправляется на совещание и определяют 1,2,3 место и звание «Краса Пятнашки - 2025» - конкурсантке набравшей максимальное количество баллов.  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5.3. Участники, занявшие в призовые места, награждаются грамотами  конкурса и памятными призами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5.4. Зрительское голосование за одну участницу приносит награду «Приз зрительских симпатий»</w:t>
      </w:r>
    </w:p>
    <w:p>
      <w:pPr>
        <w:pStyle w:val="NormalWeb"/>
        <w:shd w:val="clear" w:color="auto" w:fill="FFFFFF"/>
        <w:spacing w:lineRule="atLeast" w:line="331" w:beforeAutospacing="0" w:before="0" w:after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rPr>
          <w:rFonts w:ascii="Times New Roman" w:hAnsi="Times New Roman" w:cs="Times New Roman"/>
          <w:sz w:val="32"/>
          <w:szCs w:val="28"/>
        </w:rPr>
      </w:pPr>
      <w:r>
        <w:rPr>
          <w:rFonts w:cs="Times New Roman" w:ascii="Times New Roman" w:hAnsi="Times New Roman"/>
          <w:sz w:val="32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  <w:t xml:space="preserve">Заявка участницы школьного конкурса 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cs="Times New Roman" w:ascii="Times New Roman" w:hAnsi="Times New Roman"/>
          <w:b/>
          <w:sz w:val="32"/>
          <w:szCs w:val="28"/>
        </w:rPr>
        <w:t>«Краса Пятнашки 2025»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Ф.И.О. участницы - 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Класс 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Номер телефона 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Классный руководитель (Ф.И.О., телефон)___________________________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Название и жанр творческого номера ________________________________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Необходимая аппаратура для творческого номера 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Количество участников группы поддержки __________________________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426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22"/>
    <w:uiPriority w:val="9"/>
    <w:semiHidden/>
    <w:unhideWhenUsed/>
    <w:qFormat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next w:val="Normal"/>
    <w:link w:val="3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1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1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 w:customStyle="1">
    <w:name w:val="Текст концевой сноски Знак"/>
    <w:uiPriority w:val="99"/>
    <w:qFormat/>
    <w:rPr>
      <w:sz w:val="20"/>
    </w:rPr>
  </w:style>
  <w:style w:type="character" w:styleId="Style14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5">
    <w:name w:val="Endnote Reference"/>
    <w:rPr>
      <w:vertAlign w:val="superscript"/>
    </w:rPr>
  </w:style>
  <w:style w:type="character" w:styleId="22" w:customStyle="1">
    <w:name w:val="Заголовок 2 Знак"/>
    <w:basedOn w:val="DefaultParagraphFont"/>
    <w:uiPriority w:val="9"/>
    <w:semiHidden/>
    <w:qFormat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2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9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Style26">
    <w:name w:val="Footnote Text"/>
    <w:basedOn w:val="Normal"/>
    <w:link w:val="Style10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7">
    <w:name w:val="Endnote Text"/>
    <w:basedOn w:val="Normal"/>
    <w:link w:val="Style13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28">
    <w:name w:val="Index Heading"/>
    <w:basedOn w:val="Style16"/>
    <w:pPr/>
    <w:rPr/>
  </w:style>
  <w:style w:type="paragraph" w:styleId="Style29">
    <w:name w:val="TOC Heading"/>
    <w:uiPriority w:val="39"/>
    <w:unhideWhenUsed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LibreOffice/7.5.1.2$Windows_X86_64 LibreOffice_project/fcbaee479e84c6cd81291587d2ee68cba099e129</Application>
  <AppVersion>15.0000</AppVersion>
  <Pages>3</Pages>
  <Words>582</Words>
  <Characters>4342</Characters>
  <CharactersWithSpaces>4898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2024-02-01T14:36:00Z</dcterms:created>
  <dc:creator>СК с.Верхотомское</dc:creator>
  <dc:description/>
  <dc:language>ru-RU</dc:language>
  <cp:lastModifiedBy/>
  <dcterms:modified xsi:type="dcterms:W3CDTF">2025-01-28T21:22:55Z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